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61043">
        <w:rPr>
          <w:rFonts w:ascii="Times New Roman" w:hAnsi="Times New Roman" w:cs="Times New Roman"/>
          <w:b/>
          <w:sz w:val="24"/>
          <w:szCs w:val="24"/>
        </w:rPr>
        <w:t>46</w:t>
      </w:r>
    </w:p>
    <w:p w:rsidR="00BF12DB" w:rsidRPr="00BB496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6104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5111A" w:rsidRDefault="00F5111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5111A" w:rsidRDefault="00F5111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111A" w:rsidRDefault="00F5111A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B4966">
        <w:rPr>
          <w:rFonts w:ascii="Times New Roman" w:hAnsi="Times New Roman" w:cs="Times New Roman"/>
          <w:sz w:val="24"/>
          <w:szCs w:val="24"/>
        </w:rPr>
        <w:t>КЗК-</w:t>
      </w:r>
      <w:r w:rsidR="004B7EF4" w:rsidRPr="00BB496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061043" w:rsidRPr="00BB4966">
        <w:rPr>
          <w:rFonts w:ascii="Times New Roman" w:hAnsi="Times New Roman" w:cs="Times New Roman"/>
          <w:sz w:val="24"/>
          <w:szCs w:val="24"/>
        </w:rPr>
        <w:t>05</w:t>
      </w:r>
      <w:r w:rsidR="00E82859" w:rsidRPr="00BB4966">
        <w:rPr>
          <w:rFonts w:ascii="Times New Roman" w:hAnsi="Times New Roman" w:cs="Times New Roman"/>
          <w:sz w:val="24"/>
          <w:szCs w:val="24"/>
        </w:rPr>
        <w:t>9</w:t>
      </w:r>
      <w:r w:rsidRPr="00BB496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82859">
        <w:rPr>
          <w:rFonts w:ascii="Times New Roman" w:hAnsi="Times New Roman" w:cs="Times New Roman"/>
          <w:sz w:val="24"/>
          <w:szCs w:val="24"/>
        </w:rPr>
        <w:t>,</w:t>
      </w:r>
      <w:r w:rsidR="00E82859" w:rsidRPr="00E82859"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61043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„РСР“ ЕООД</w:t>
      </w:r>
      <w:r w:rsidR="00E8285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B49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3C1023">
        <w:rPr>
          <w:rFonts w:ascii="Times New Roman" w:hAnsi="Times New Roman" w:cs="Times New Roman"/>
          <w:sz w:val="24"/>
          <w:szCs w:val="24"/>
        </w:rPr>
        <w:t>адв. С. И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061043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„УМБАЛ - Бургас“ 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C102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061043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61043" w:rsidRPr="000610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61043" w:rsidRPr="000610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Инфинита</w:t>
      </w:r>
      <w:proofErr w:type="spellEnd"/>
      <w:r w:rsidR="00061043" w:rsidRPr="000610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061043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061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B7EF4" w:rsidRPr="00061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06104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41B56" w:rsidRPr="003C1023" w:rsidRDefault="00B41B56" w:rsidP="003C102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B496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10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5111A" w:rsidRDefault="00F5111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10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B496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B4966">
        <w:rPr>
          <w:rFonts w:ascii="Times New Roman" w:hAnsi="Times New Roman" w:cs="Times New Roman"/>
          <w:sz w:val="24"/>
          <w:szCs w:val="24"/>
        </w:rPr>
        <w:t xml:space="preserve"> </w:t>
      </w:r>
      <w:r w:rsidR="00BB4966" w:rsidRPr="00BB4966">
        <w:rPr>
          <w:rFonts w:ascii="Times New Roman" w:hAnsi="Times New Roman" w:cs="Times New Roman"/>
          <w:sz w:val="24"/>
          <w:szCs w:val="24"/>
        </w:rPr>
        <w:t>и представям договор за правна защита и съдействие</w:t>
      </w:r>
      <w:r w:rsidR="00BB4966">
        <w:rPr>
          <w:rFonts w:ascii="Times New Roman" w:hAnsi="Times New Roman" w:cs="Times New Roman"/>
          <w:sz w:val="24"/>
          <w:szCs w:val="24"/>
        </w:rPr>
        <w:t>, запозната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съм становищата</w:t>
      </w:r>
      <w:r w:rsidR="00BB4966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BB4966">
        <w:rPr>
          <w:rFonts w:ascii="Times New Roman" w:hAnsi="Times New Roman" w:cs="Times New Roman"/>
          <w:sz w:val="24"/>
          <w:szCs w:val="24"/>
        </w:rPr>
        <w:t>на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BB4966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така и на третата страна</w:t>
      </w:r>
      <w:r w:rsidR="00BB4966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и нямам доказателствени искан</w:t>
      </w:r>
      <w:r w:rsidR="00BB4966">
        <w:rPr>
          <w:rFonts w:ascii="Times New Roman" w:hAnsi="Times New Roman" w:cs="Times New Roman"/>
          <w:sz w:val="24"/>
          <w:szCs w:val="24"/>
        </w:rPr>
        <w:t>ия.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10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5135F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BB496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BB4966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BB4966" w:rsidRPr="00BB4966">
        <w:rPr>
          <w:rFonts w:ascii="Times New Roman" w:hAnsi="Times New Roman" w:cs="Times New Roman"/>
          <w:sz w:val="24"/>
          <w:szCs w:val="24"/>
        </w:rPr>
        <w:t>постановите решени</w:t>
      </w:r>
      <w:r w:rsidR="00BB4966">
        <w:rPr>
          <w:rFonts w:ascii="Times New Roman" w:hAnsi="Times New Roman" w:cs="Times New Roman"/>
          <w:sz w:val="24"/>
          <w:szCs w:val="24"/>
        </w:rPr>
        <w:t>е,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възложителят в обжалваната част</w:t>
      </w:r>
      <w:r w:rsidR="005135F8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5135F8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тъй като при провеждане на процедурата са допуснати нарушения на Закона за обществените поръчки и на правилника за прилагането му</w:t>
      </w:r>
      <w:r w:rsidR="005135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448B" w:rsidRDefault="00513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фертата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Инфинита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ООД не отговаря на изискванията на документация</w:t>
      </w:r>
      <w:r w:rsidR="00F5111A">
        <w:rPr>
          <w:rFonts w:ascii="Times New Roman" w:hAnsi="Times New Roman" w:cs="Times New Roman"/>
          <w:sz w:val="24"/>
          <w:szCs w:val="24"/>
        </w:rPr>
        <w:t>та за участие където възложителя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B4966" w:rsidRPr="00BB4966">
        <w:rPr>
          <w:rFonts w:ascii="Times New Roman" w:hAnsi="Times New Roman" w:cs="Times New Roman"/>
          <w:sz w:val="24"/>
          <w:szCs w:val="24"/>
        </w:rPr>
        <w:t>оставил изрично условие участниците да представят каталози на предлаганите от тях апарати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BB4966" w:rsidRPr="00BB4966">
        <w:rPr>
          <w:rFonts w:ascii="Times New Roman" w:hAnsi="Times New Roman" w:cs="Times New Roman"/>
          <w:sz w:val="24"/>
          <w:szCs w:val="24"/>
        </w:rPr>
        <w:t>е е спорно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че към офертата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Инфинита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BB4966">
        <w:rPr>
          <w:rFonts w:ascii="Times New Roman" w:hAnsi="Times New Roman" w:cs="Times New Roman"/>
          <w:sz w:val="24"/>
          <w:szCs w:val="24"/>
        </w:rPr>
        <w:t xml:space="preserve"> ООД </w:t>
      </w:r>
      <w:r w:rsidR="00BB4966" w:rsidRPr="00BB4966">
        <w:rPr>
          <w:rFonts w:ascii="Times New Roman" w:hAnsi="Times New Roman" w:cs="Times New Roman"/>
          <w:sz w:val="24"/>
          <w:szCs w:val="24"/>
        </w:rPr>
        <w:t>не е бил приложен такъв каталог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BB4966" w:rsidRPr="00BB4966">
        <w:rPr>
          <w:rFonts w:ascii="Times New Roman" w:hAnsi="Times New Roman" w:cs="Times New Roman"/>
          <w:sz w:val="24"/>
          <w:szCs w:val="24"/>
        </w:rPr>
        <w:t>ействията на помощния орган при провеждане на процедурата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даване на указание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Инфинита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BB4966">
        <w:rPr>
          <w:rFonts w:ascii="Times New Roman" w:hAnsi="Times New Roman" w:cs="Times New Roman"/>
          <w:sz w:val="24"/>
          <w:szCs w:val="24"/>
        </w:rPr>
        <w:t xml:space="preserve"> ООД </w:t>
      </w:r>
      <w:r>
        <w:rPr>
          <w:rFonts w:ascii="Times New Roman" w:hAnsi="Times New Roman" w:cs="Times New Roman"/>
          <w:sz w:val="24"/>
          <w:szCs w:val="24"/>
        </w:rPr>
        <w:t xml:space="preserve">са в </w:t>
      </w:r>
      <w:r w:rsidR="00BB4966" w:rsidRPr="00BB4966">
        <w:rPr>
          <w:rFonts w:ascii="Times New Roman" w:hAnsi="Times New Roman" w:cs="Times New Roman"/>
          <w:sz w:val="24"/>
          <w:szCs w:val="24"/>
        </w:rPr>
        <w:t>нарушени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на Закона за обществените поръчки</w:t>
      </w:r>
      <w:r w:rsidR="001B448B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тъй като не представляват такива по смисъл на чл</w:t>
      </w:r>
      <w:r w:rsidR="001B448B">
        <w:rPr>
          <w:rFonts w:ascii="Times New Roman" w:hAnsi="Times New Roman" w:cs="Times New Roman"/>
          <w:sz w:val="24"/>
          <w:szCs w:val="24"/>
        </w:rPr>
        <w:t>.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104</w:t>
      </w:r>
      <w:r w:rsidR="001B448B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ал</w:t>
      </w:r>
      <w:r w:rsidR="001B448B">
        <w:rPr>
          <w:rFonts w:ascii="Times New Roman" w:hAnsi="Times New Roman" w:cs="Times New Roman"/>
          <w:sz w:val="24"/>
          <w:szCs w:val="24"/>
        </w:rPr>
        <w:t>.5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от закона</w:t>
      </w:r>
      <w:r w:rsidR="001B448B">
        <w:rPr>
          <w:rFonts w:ascii="Times New Roman" w:hAnsi="Times New Roman" w:cs="Times New Roman"/>
          <w:sz w:val="24"/>
          <w:szCs w:val="24"/>
        </w:rPr>
        <w:t>. В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конкретния случай не се касае за извършване на проверка по заявени от участника данни чрез разяснение или допълнителн</w:t>
      </w:r>
      <w:r w:rsidR="001B448B">
        <w:rPr>
          <w:rFonts w:ascii="Times New Roman" w:hAnsi="Times New Roman" w:cs="Times New Roman"/>
          <w:sz w:val="24"/>
          <w:szCs w:val="24"/>
        </w:rPr>
        <w:t>и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1B448B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както предписва цитираната </w:t>
      </w:r>
      <w:r w:rsidR="001B448B">
        <w:rPr>
          <w:rFonts w:ascii="Times New Roman" w:hAnsi="Times New Roman" w:cs="Times New Roman"/>
          <w:sz w:val="24"/>
          <w:szCs w:val="24"/>
        </w:rPr>
        <w:t>р</w:t>
      </w:r>
      <w:r w:rsidR="00BB4966" w:rsidRPr="00BB4966">
        <w:rPr>
          <w:rFonts w:ascii="Times New Roman" w:hAnsi="Times New Roman" w:cs="Times New Roman"/>
          <w:sz w:val="24"/>
          <w:szCs w:val="24"/>
        </w:rPr>
        <w:t>азпоредба</w:t>
      </w:r>
      <w:r w:rsidR="001B448B">
        <w:rPr>
          <w:rFonts w:ascii="Times New Roman" w:hAnsi="Times New Roman" w:cs="Times New Roman"/>
          <w:sz w:val="24"/>
          <w:szCs w:val="24"/>
        </w:rPr>
        <w:t>, а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</w:t>
      </w:r>
      <w:r w:rsidR="001B448B">
        <w:rPr>
          <w:rFonts w:ascii="Times New Roman" w:hAnsi="Times New Roman" w:cs="Times New Roman"/>
          <w:sz w:val="24"/>
          <w:szCs w:val="24"/>
        </w:rPr>
        <w:t>з</w:t>
      </w:r>
      <w:r w:rsidR="00BB4966" w:rsidRPr="00BB4966">
        <w:rPr>
          <w:rFonts w:ascii="Times New Roman" w:hAnsi="Times New Roman" w:cs="Times New Roman"/>
          <w:sz w:val="24"/>
          <w:szCs w:val="24"/>
        </w:rPr>
        <w:t>а осигуряване на възможност участникът да представи предварително изискан каталог извън срока и не по определени</w:t>
      </w:r>
      <w:r w:rsidR="001B448B">
        <w:rPr>
          <w:rFonts w:ascii="Times New Roman" w:hAnsi="Times New Roman" w:cs="Times New Roman"/>
          <w:sz w:val="24"/>
          <w:szCs w:val="24"/>
        </w:rPr>
        <w:t xml:space="preserve">я </w:t>
      </w:r>
      <w:r w:rsidR="00BB4966" w:rsidRPr="00BB4966">
        <w:rPr>
          <w:rFonts w:ascii="Times New Roman" w:hAnsi="Times New Roman" w:cs="Times New Roman"/>
          <w:sz w:val="24"/>
          <w:szCs w:val="24"/>
        </w:rPr>
        <w:t>от възложител</w:t>
      </w:r>
      <w:r w:rsidR="001B448B">
        <w:rPr>
          <w:rFonts w:ascii="Times New Roman" w:hAnsi="Times New Roman" w:cs="Times New Roman"/>
          <w:sz w:val="24"/>
          <w:szCs w:val="24"/>
        </w:rPr>
        <w:t xml:space="preserve">я </w:t>
      </w:r>
      <w:r w:rsidR="00BB4966" w:rsidRPr="00BB4966">
        <w:rPr>
          <w:rFonts w:ascii="Times New Roman" w:hAnsi="Times New Roman" w:cs="Times New Roman"/>
          <w:sz w:val="24"/>
          <w:szCs w:val="24"/>
        </w:rPr>
        <w:t>начин</w:t>
      </w:r>
      <w:r w:rsidR="001B448B">
        <w:rPr>
          <w:rFonts w:ascii="Times New Roman" w:hAnsi="Times New Roman" w:cs="Times New Roman"/>
          <w:sz w:val="24"/>
          <w:szCs w:val="24"/>
        </w:rPr>
        <w:t>.</w:t>
      </w:r>
    </w:p>
    <w:p w:rsidR="001B448B" w:rsidRDefault="001B44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B4966" w:rsidRPr="00BB4966">
        <w:rPr>
          <w:rFonts w:ascii="Times New Roman" w:hAnsi="Times New Roman" w:cs="Times New Roman"/>
          <w:sz w:val="24"/>
          <w:szCs w:val="24"/>
        </w:rPr>
        <w:t>свен това е от материалите по преписката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B4966" w:rsidRPr="00BB4966">
        <w:rPr>
          <w:rFonts w:ascii="Times New Roman" w:hAnsi="Times New Roman" w:cs="Times New Roman"/>
          <w:sz w:val="24"/>
          <w:szCs w:val="24"/>
        </w:rPr>
        <w:t>включително и от становището на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, се установява,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че конкретния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апарат е имал каталог на производителя и е бил наличен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но пречката да го приложи към техническото предложение е липсата на превод на български език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който е отговорност на самия участник и то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е длъжен да го осигури д</w:t>
      </w:r>
      <w:r w:rsidR="00F5111A">
        <w:rPr>
          <w:rFonts w:ascii="Times New Roman" w:hAnsi="Times New Roman" w:cs="Times New Roman"/>
          <w:sz w:val="24"/>
          <w:szCs w:val="24"/>
        </w:rPr>
        <w:t>о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представяне на офертата 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4C40" w:rsidRDefault="001B44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B4966" w:rsidRPr="00BB4966">
        <w:rPr>
          <w:rFonts w:ascii="Times New Roman" w:hAnsi="Times New Roman" w:cs="Times New Roman"/>
          <w:sz w:val="24"/>
          <w:szCs w:val="24"/>
        </w:rPr>
        <w:t>ехническите параметри и функциите</w:t>
      </w:r>
      <w:r w:rsidR="008075F0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които има предлаганата за доставка от </w:t>
      </w:r>
      <w:r w:rsidR="008075F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075F0">
        <w:rPr>
          <w:rFonts w:ascii="Times New Roman" w:hAnsi="Times New Roman" w:cs="Times New Roman"/>
          <w:sz w:val="24"/>
          <w:szCs w:val="24"/>
        </w:rPr>
        <w:t>Инфинита</w:t>
      </w:r>
      <w:proofErr w:type="spellEnd"/>
      <w:r w:rsidR="008075F0">
        <w:rPr>
          <w:rFonts w:ascii="Times New Roman" w:hAnsi="Times New Roman" w:cs="Times New Roman"/>
          <w:sz w:val="24"/>
          <w:szCs w:val="24"/>
        </w:rPr>
        <w:t>“</w:t>
      </w:r>
      <w:r w:rsidR="008075F0" w:rsidRPr="00BB4966">
        <w:rPr>
          <w:rFonts w:ascii="Times New Roman" w:hAnsi="Times New Roman" w:cs="Times New Roman"/>
          <w:sz w:val="24"/>
          <w:szCs w:val="24"/>
        </w:rPr>
        <w:t xml:space="preserve"> ООД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апаратура също не отговарят и не съответстват на изискванията на възложителя</w:t>
      </w:r>
      <w:r w:rsidR="008075F0">
        <w:rPr>
          <w:rFonts w:ascii="Times New Roman" w:hAnsi="Times New Roman" w:cs="Times New Roman"/>
          <w:sz w:val="24"/>
          <w:szCs w:val="24"/>
        </w:rPr>
        <w:t>. Н</w:t>
      </w:r>
      <w:r w:rsidR="00BB4966" w:rsidRPr="00BB4966">
        <w:rPr>
          <w:rFonts w:ascii="Times New Roman" w:hAnsi="Times New Roman" w:cs="Times New Roman"/>
          <w:sz w:val="24"/>
          <w:szCs w:val="24"/>
        </w:rPr>
        <w:t>а първо място апаратурата</w:t>
      </w:r>
      <w:r w:rsidR="008075F0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предлагана за доставка от участника не отговаря на изискването на възложителя за тежест без кабел с максимум 220 г</w:t>
      </w:r>
      <w:r w:rsidR="008075F0">
        <w:rPr>
          <w:rFonts w:ascii="Times New Roman" w:hAnsi="Times New Roman" w:cs="Times New Roman"/>
          <w:sz w:val="24"/>
          <w:szCs w:val="24"/>
        </w:rPr>
        <w:t>рама. В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тази връзка следва да бъде отбелязано</w:t>
      </w:r>
      <w:r w:rsidR="008075F0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че посоченото от възложителя в становището по жалбата е неоснователно</w:t>
      </w:r>
      <w:r w:rsidR="008075F0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тъй като в представени</w:t>
      </w:r>
      <w:r w:rsidR="008075F0">
        <w:rPr>
          <w:rFonts w:ascii="Times New Roman" w:hAnsi="Times New Roman" w:cs="Times New Roman"/>
          <w:sz w:val="24"/>
          <w:szCs w:val="24"/>
        </w:rPr>
        <w:t>я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от заинтересованата страна каталог с</w:t>
      </w:r>
      <w:r w:rsidR="008075F0">
        <w:rPr>
          <w:rFonts w:ascii="Times New Roman" w:hAnsi="Times New Roman" w:cs="Times New Roman"/>
          <w:sz w:val="24"/>
          <w:szCs w:val="24"/>
        </w:rPr>
        <w:t xml:space="preserve">а </w:t>
      </w:r>
      <w:r w:rsidR="00BB4966" w:rsidRPr="00BB4966">
        <w:rPr>
          <w:rFonts w:ascii="Times New Roman" w:hAnsi="Times New Roman" w:cs="Times New Roman"/>
          <w:sz w:val="24"/>
          <w:szCs w:val="24"/>
        </w:rPr>
        <w:t>дадени два показателя за тегло на камерата</w:t>
      </w:r>
      <w:r w:rsidR="008075F0">
        <w:rPr>
          <w:rFonts w:ascii="Times New Roman" w:hAnsi="Times New Roman" w:cs="Times New Roman"/>
          <w:sz w:val="24"/>
          <w:szCs w:val="24"/>
        </w:rPr>
        <w:t>. Е</w:t>
      </w:r>
      <w:r w:rsidR="00BB4966" w:rsidRPr="00BB4966">
        <w:rPr>
          <w:rFonts w:ascii="Times New Roman" w:hAnsi="Times New Roman" w:cs="Times New Roman"/>
          <w:sz w:val="24"/>
          <w:szCs w:val="24"/>
        </w:rPr>
        <w:t>диният от тях е по-малко или равно на 1</w:t>
      </w:r>
      <w:r w:rsidR="008075F0">
        <w:rPr>
          <w:rFonts w:ascii="Times New Roman" w:hAnsi="Times New Roman" w:cs="Times New Roman"/>
          <w:sz w:val="24"/>
          <w:szCs w:val="24"/>
        </w:rPr>
        <w:t>9</w:t>
      </w:r>
      <w:r w:rsidR="00BB4966" w:rsidRPr="00BB4966">
        <w:rPr>
          <w:rFonts w:ascii="Times New Roman" w:hAnsi="Times New Roman" w:cs="Times New Roman"/>
          <w:sz w:val="24"/>
          <w:szCs w:val="24"/>
        </w:rPr>
        <w:t>0 грама</w:t>
      </w:r>
      <w:r w:rsidR="008075F0">
        <w:rPr>
          <w:rFonts w:ascii="Times New Roman" w:hAnsi="Times New Roman" w:cs="Times New Roman"/>
          <w:sz w:val="24"/>
          <w:szCs w:val="24"/>
        </w:rPr>
        <w:t>, н</w:t>
      </w:r>
      <w:r w:rsidR="00BB4966" w:rsidRPr="00BB4966">
        <w:rPr>
          <w:rFonts w:ascii="Times New Roman" w:hAnsi="Times New Roman" w:cs="Times New Roman"/>
          <w:sz w:val="24"/>
          <w:szCs w:val="24"/>
        </w:rPr>
        <w:t>о в този каталог</w:t>
      </w:r>
      <w:r w:rsidR="008075F0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който е представил участника са показани два </w:t>
      </w:r>
      <w:proofErr w:type="spellStart"/>
      <w:r w:rsidR="00BB4966" w:rsidRPr="00BB4966">
        <w:rPr>
          <w:rFonts w:ascii="Times New Roman" w:hAnsi="Times New Roman" w:cs="Times New Roman"/>
          <w:sz w:val="24"/>
          <w:szCs w:val="24"/>
        </w:rPr>
        <w:t>параметра</w:t>
      </w:r>
      <w:proofErr w:type="spellEnd"/>
      <w:r w:rsidR="008075F0">
        <w:rPr>
          <w:rFonts w:ascii="Times New Roman" w:hAnsi="Times New Roman" w:cs="Times New Roman"/>
          <w:sz w:val="24"/>
          <w:szCs w:val="24"/>
        </w:rPr>
        <w:t>: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единия</w:t>
      </w:r>
      <w:r w:rsidR="008075F0">
        <w:rPr>
          <w:rFonts w:ascii="Times New Roman" w:hAnsi="Times New Roman" w:cs="Times New Roman"/>
          <w:sz w:val="24"/>
          <w:szCs w:val="24"/>
        </w:rPr>
        <w:t>т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по-малък или равен на 190 грама</w:t>
      </w:r>
      <w:r w:rsidR="008075F0"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другия</w:t>
      </w:r>
      <w:r w:rsidR="008075F0">
        <w:rPr>
          <w:rFonts w:ascii="Times New Roman" w:hAnsi="Times New Roman" w:cs="Times New Roman"/>
          <w:sz w:val="24"/>
          <w:szCs w:val="24"/>
        </w:rPr>
        <w:t>т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по-малък или равен на 240 г</w:t>
      </w:r>
      <w:r w:rsidR="00D3175E">
        <w:rPr>
          <w:rFonts w:ascii="Times New Roman" w:hAnsi="Times New Roman" w:cs="Times New Roman"/>
          <w:sz w:val="24"/>
          <w:szCs w:val="24"/>
        </w:rPr>
        <w:t>рама,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което е извън изискването</w:t>
      </w:r>
      <w:r w:rsidR="00E24C40">
        <w:rPr>
          <w:rFonts w:ascii="Times New Roman" w:hAnsi="Times New Roman" w:cs="Times New Roman"/>
          <w:sz w:val="24"/>
          <w:szCs w:val="24"/>
        </w:rPr>
        <w:t>.</w:t>
      </w:r>
    </w:p>
    <w:p w:rsidR="00F5111A" w:rsidRDefault="00E24C4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момента 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взимам становище по становището </w:t>
      </w:r>
      <w:r>
        <w:rPr>
          <w:rFonts w:ascii="Times New Roman" w:hAnsi="Times New Roman" w:cs="Times New Roman"/>
          <w:sz w:val="24"/>
          <w:szCs w:val="24"/>
        </w:rPr>
        <w:t>на възложителя, а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освен това възложителят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че попада и в параметрите за дължина на </w:t>
      </w:r>
      <w:proofErr w:type="spellStart"/>
      <w:r w:rsidR="00BB4966" w:rsidRPr="00BB4966">
        <w:rPr>
          <w:rFonts w:ascii="Times New Roman" w:hAnsi="Times New Roman" w:cs="Times New Roman"/>
          <w:sz w:val="24"/>
          <w:szCs w:val="24"/>
        </w:rPr>
        <w:t>лапароскопа</w:t>
      </w:r>
      <w:proofErr w:type="spellEnd"/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между 330 </w:t>
      </w:r>
    </w:p>
    <w:p w:rsidR="00F5111A" w:rsidRDefault="00F5111A" w:rsidP="00F51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11A" w:rsidRDefault="00F5111A" w:rsidP="00F51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1632" w:rsidRDefault="00BB4966" w:rsidP="00F51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4966">
        <w:rPr>
          <w:rFonts w:ascii="Times New Roman" w:hAnsi="Times New Roman" w:cs="Times New Roman"/>
          <w:sz w:val="24"/>
          <w:szCs w:val="24"/>
        </w:rPr>
        <w:t>и 350 мм</w:t>
      </w:r>
      <w:r w:rsidR="00E24C40">
        <w:rPr>
          <w:rFonts w:ascii="Times New Roman" w:hAnsi="Times New Roman" w:cs="Times New Roman"/>
          <w:sz w:val="24"/>
          <w:szCs w:val="24"/>
        </w:rPr>
        <w:t>,</w:t>
      </w:r>
      <w:r w:rsidRPr="00BB4966">
        <w:rPr>
          <w:rFonts w:ascii="Times New Roman" w:hAnsi="Times New Roman" w:cs="Times New Roman"/>
          <w:sz w:val="24"/>
          <w:szCs w:val="24"/>
        </w:rPr>
        <w:t xml:space="preserve"> като се позоваваме </w:t>
      </w:r>
      <w:r w:rsidR="00E24C40">
        <w:rPr>
          <w:rFonts w:ascii="Times New Roman" w:hAnsi="Times New Roman" w:cs="Times New Roman"/>
          <w:sz w:val="24"/>
          <w:szCs w:val="24"/>
        </w:rPr>
        <w:t xml:space="preserve">на </w:t>
      </w:r>
      <w:r w:rsidRPr="00BB4966">
        <w:rPr>
          <w:rFonts w:ascii="Times New Roman" w:hAnsi="Times New Roman" w:cs="Times New Roman"/>
          <w:sz w:val="24"/>
          <w:szCs w:val="24"/>
        </w:rPr>
        <w:t>една таблица</w:t>
      </w:r>
      <w:r w:rsidR="00E24C40">
        <w:rPr>
          <w:rFonts w:ascii="Times New Roman" w:hAnsi="Times New Roman" w:cs="Times New Roman"/>
          <w:sz w:val="24"/>
          <w:szCs w:val="24"/>
        </w:rPr>
        <w:t>,</w:t>
      </w:r>
      <w:r w:rsidRPr="00BB4966">
        <w:rPr>
          <w:rFonts w:ascii="Times New Roman" w:hAnsi="Times New Roman" w:cs="Times New Roman"/>
          <w:sz w:val="24"/>
          <w:szCs w:val="24"/>
        </w:rPr>
        <w:t xml:space="preserve"> която е дадена в този каталог</w:t>
      </w:r>
      <w:r w:rsidR="00E24C40">
        <w:rPr>
          <w:rFonts w:ascii="Times New Roman" w:hAnsi="Times New Roman" w:cs="Times New Roman"/>
          <w:sz w:val="24"/>
          <w:szCs w:val="24"/>
        </w:rPr>
        <w:t>,</w:t>
      </w:r>
      <w:r w:rsidRPr="00BB4966">
        <w:rPr>
          <w:rFonts w:ascii="Times New Roman" w:hAnsi="Times New Roman" w:cs="Times New Roman"/>
          <w:sz w:val="24"/>
          <w:szCs w:val="24"/>
        </w:rPr>
        <w:t xml:space="preserve"> в която са дадени четири версии на апаратите</w:t>
      </w:r>
      <w:r w:rsidR="00E24C40">
        <w:rPr>
          <w:rFonts w:ascii="Times New Roman" w:hAnsi="Times New Roman" w:cs="Times New Roman"/>
          <w:sz w:val="24"/>
          <w:szCs w:val="24"/>
        </w:rPr>
        <w:t>,</w:t>
      </w:r>
      <w:r w:rsidRPr="00BB4966">
        <w:rPr>
          <w:rFonts w:ascii="Times New Roman" w:hAnsi="Times New Roman" w:cs="Times New Roman"/>
          <w:sz w:val="24"/>
          <w:szCs w:val="24"/>
        </w:rPr>
        <w:t xml:space="preserve"> които са с дължина 321 мм плюс минус </w:t>
      </w:r>
      <w:r w:rsidR="00E24C40">
        <w:rPr>
          <w:rFonts w:ascii="Times New Roman" w:hAnsi="Times New Roman" w:cs="Times New Roman"/>
          <w:sz w:val="24"/>
          <w:szCs w:val="24"/>
        </w:rPr>
        <w:t>3%. Това го</w:t>
      </w:r>
      <w:r w:rsidRPr="00BB4966">
        <w:rPr>
          <w:rFonts w:ascii="Times New Roman" w:hAnsi="Times New Roman" w:cs="Times New Roman"/>
          <w:sz w:val="24"/>
          <w:szCs w:val="24"/>
        </w:rPr>
        <w:t xml:space="preserve"> има </w:t>
      </w:r>
      <w:r w:rsidR="00E24C40">
        <w:rPr>
          <w:rFonts w:ascii="Times New Roman" w:hAnsi="Times New Roman" w:cs="Times New Roman"/>
          <w:sz w:val="24"/>
          <w:szCs w:val="24"/>
        </w:rPr>
        <w:t xml:space="preserve">в писмените бележки, </w:t>
      </w:r>
      <w:r w:rsidRPr="00BB4966">
        <w:rPr>
          <w:rFonts w:ascii="Times New Roman" w:hAnsi="Times New Roman" w:cs="Times New Roman"/>
          <w:sz w:val="24"/>
          <w:szCs w:val="24"/>
        </w:rPr>
        <w:t>иска</w:t>
      </w:r>
      <w:r w:rsidR="00E24C40">
        <w:rPr>
          <w:rFonts w:ascii="Times New Roman" w:hAnsi="Times New Roman" w:cs="Times New Roman"/>
          <w:sz w:val="24"/>
          <w:szCs w:val="24"/>
        </w:rPr>
        <w:t>м</w:t>
      </w:r>
      <w:r w:rsidRPr="00BB4966">
        <w:rPr>
          <w:rFonts w:ascii="Times New Roman" w:hAnsi="Times New Roman" w:cs="Times New Roman"/>
          <w:sz w:val="24"/>
          <w:szCs w:val="24"/>
        </w:rPr>
        <w:t xml:space="preserve"> просто </w:t>
      </w:r>
      <w:r w:rsidR="00E24C40">
        <w:rPr>
          <w:rFonts w:ascii="Times New Roman" w:hAnsi="Times New Roman" w:cs="Times New Roman"/>
          <w:sz w:val="24"/>
          <w:szCs w:val="24"/>
        </w:rPr>
        <w:t xml:space="preserve">го </w:t>
      </w:r>
      <w:r w:rsidRPr="00BB4966">
        <w:rPr>
          <w:rFonts w:ascii="Times New Roman" w:hAnsi="Times New Roman" w:cs="Times New Roman"/>
          <w:sz w:val="24"/>
          <w:szCs w:val="24"/>
        </w:rPr>
        <w:t>изложа и пред вас</w:t>
      </w:r>
      <w:r w:rsidR="00E24C40">
        <w:rPr>
          <w:rFonts w:ascii="Times New Roman" w:hAnsi="Times New Roman" w:cs="Times New Roman"/>
          <w:sz w:val="24"/>
          <w:szCs w:val="24"/>
        </w:rPr>
        <w:t>, и</w:t>
      </w:r>
      <w:r w:rsidRPr="00BB4966">
        <w:rPr>
          <w:rFonts w:ascii="Times New Roman" w:hAnsi="Times New Roman" w:cs="Times New Roman"/>
          <w:sz w:val="24"/>
          <w:szCs w:val="24"/>
        </w:rPr>
        <w:t xml:space="preserve"> искам само да кажа</w:t>
      </w:r>
      <w:r w:rsidR="00E24C40">
        <w:rPr>
          <w:rFonts w:ascii="Times New Roman" w:hAnsi="Times New Roman" w:cs="Times New Roman"/>
          <w:sz w:val="24"/>
          <w:szCs w:val="24"/>
        </w:rPr>
        <w:t>,</w:t>
      </w:r>
      <w:r w:rsidRPr="00BB4966">
        <w:rPr>
          <w:rFonts w:ascii="Times New Roman" w:hAnsi="Times New Roman" w:cs="Times New Roman"/>
          <w:sz w:val="24"/>
          <w:szCs w:val="24"/>
        </w:rPr>
        <w:t xml:space="preserve"> че не отговаря на 330</w:t>
      </w:r>
      <w:r w:rsidR="00E24C40">
        <w:rPr>
          <w:rFonts w:ascii="Times New Roman" w:hAnsi="Times New Roman" w:cs="Times New Roman"/>
          <w:sz w:val="24"/>
          <w:szCs w:val="24"/>
        </w:rPr>
        <w:t>,</w:t>
      </w:r>
      <w:r w:rsidRPr="00BB4966">
        <w:rPr>
          <w:rFonts w:ascii="Times New Roman" w:hAnsi="Times New Roman" w:cs="Times New Roman"/>
          <w:sz w:val="24"/>
          <w:szCs w:val="24"/>
        </w:rPr>
        <w:t xml:space="preserve"> тъй като 331 </w:t>
      </w:r>
      <w:r w:rsidR="00E24C40">
        <w:rPr>
          <w:rFonts w:ascii="Times New Roman" w:hAnsi="Times New Roman" w:cs="Times New Roman"/>
          <w:sz w:val="24"/>
          <w:szCs w:val="24"/>
        </w:rPr>
        <w:t>н</w:t>
      </w:r>
      <w:r w:rsidRPr="00BB4966">
        <w:rPr>
          <w:rFonts w:ascii="Times New Roman" w:hAnsi="Times New Roman" w:cs="Times New Roman"/>
          <w:sz w:val="24"/>
          <w:szCs w:val="24"/>
        </w:rPr>
        <w:t>е е както твърди възложителя</w:t>
      </w:r>
      <w:r w:rsidR="00E24C40">
        <w:rPr>
          <w:rFonts w:ascii="Times New Roman" w:hAnsi="Times New Roman" w:cs="Times New Roman"/>
          <w:sz w:val="24"/>
          <w:szCs w:val="24"/>
        </w:rPr>
        <w:t>,</w:t>
      </w:r>
      <w:r w:rsidR="00CD1632">
        <w:rPr>
          <w:rFonts w:ascii="Times New Roman" w:hAnsi="Times New Roman" w:cs="Times New Roman"/>
          <w:sz w:val="24"/>
          <w:szCs w:val="24"/>
        </w:rPr>
        <w:t xml:space="preserve"> </w:t>
      </w:r>
      <w:r w:rsidRPr="00BB4966">
        <w:rPr>
          <w:rFonts w:ascii="Times New Roman" w:hAnsi="Times New Roman" w:cs="Times New Roman"/>
          <w:sz w:val="24"/>
          <w:szCs w:val="24"/>
        </w:rPr>
        <w:t>з</w:t>
      </w:r>
      <w:r w:rsidR="00CD1632">
        <w:rPr>
          <w:rFonts w:ascii="Times New Roman" w:hAnsi="Times New Roman" w:cs="Times New Roman"/>
          <w:sz w:val="24"/>
          <w:szCs w:val="24"/>
        </w:rPr>
        <w:t>а</w:t>
      </w:r>
      <w:r w:rsidRPr="00BB4966">
        <w:rPr>
          <w:rFonts w:ascii="Times New Roman" w:hAnsi="Times New Roman" w:cs="Times New Roman"/>
          <w:sz w:val="24"/>
          <w:szCs w:val="24"/>
        </w:rPr>
        <w:t>щото е по-малко от 33</w:t>
      </w:r>
      <w:r w:rsidR="00CD1632">
        <w:rPr>
          <w:rFonts w:ascii="Times New Roman" w:hAnsi="Times New Roman" w:cs="Times New Roman"/>
          <w:sz w:val="24"/>
          <w:szCs w:val="24"/>
        </w:rPr>
        <w:t>1.</w:t>
      </w:r>
    </w:p>
    <w:p w:rsidR="00CD1632" w:rsidRDefault="00CD16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B4966" w:rsidRPr="00BB4966">
        <w:rPr>
          <w:rFonts w:ascii="Times New Roman" w:hAnsi="Times New Roman" w:cs="Times New Roman"/>
          <w:sz w:val="24"/>
          <w:szCs w:val="24"/>
        </w:rPr>
        <w:t>редставям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4966" w:rsidRPr="00BB4966">
        <w:rPr>
          <w:rFonts w:ascii="Times New Roman" w:hAnsi="Times New Roman" w:cs="Times New Roman"/>
          <w:sz w:val="24"/>
          <w:szCs w:val="24"/>
        </w:rPr>
        <w:t xml:space="preserve"> както и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за платено адв. възнаграждение</w:t>
      </w:r>
      <w:r w:rsidR="00BB4966" w:rsidRPr="00BB4966">
        <w:rPr>
          <w:rFonts w:ascii="Times New Roman" w:hAnsi="Times New Roman" w:cs="Times New Roman"/>
          <w:sz w:val="24"/>
          <w:szCs w:val="24"/>
        </w:rPr>
        <w:t>.</w:t>
      </w:r>
    </w:p>
    <w:p w:rsidR="00CD1632" w:rsidRDefault="00CD163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1632" w:rsidRDefault="00CD163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1632" w:rsidRDefault="00CD163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D1632" w:rsidRDefault="00CD163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EBE" w:rsidRDefault="00C27EBE">
      <w:pPr>
        <w:spacing w:after="0" w:line="240" w:lineRule="auto"/>
      </w:pPr>
      <w:r>
        <w:separator/>
      </w:r>
    </w:p>
  </w:endnote>
  <w:endnote w:type="continuationSeparator" w:id="0">
    <w:p w:rsidR="00C27EBE" w:rsidRDefault="00C27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4753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966" w:rsidRDefault="00BB49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1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7E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EBE" w:rsidRDefault="00C27EBE">
      <w:pPr>
        <w:spacing w:after="0" w:line="240" w:lineRule="auto"/>
      </w:pPr>
      <w:r>
        <w:separator/>
      </w:r>
    </w:p>
  </w:footnote>
  <w:footnote w:type="continuationSeparator" w:id="0">
    <w:p w:rsidR="00C27EBE" w:rsidRDefault="00C27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61043"/>
    <w:rsid w:val="000B6F96"/>
    <w:rsid w:val="001B448B"/>
    <w:rsid w:val="00237499"/>
    <w:rsid w:val="0025375E"/>
    <w:rsid w:val="00262F1D"/>
    <w:rsid w:val="002E50AB"/>
    <w:rsid w:val="0039130D"/>
    <w:rsid w:val="003B3CA8"/>
    <w:rsid w:val="003C1023"/>
    <w:rsid w:val="00401ED6"/>
    <w:rsid w:val="0043084E"/>
    <w:rsid w:val="0045300D"/>
    <w:rsid w:val="004B7EF4"/>
    <w:rsid w:val="004E0339"/>
    <w:rsid w:val="005135F8"/>
    <w:rsid w:val="0054481A"/>
    <w:rsid w:val="00580AD9"/>
    <w:rsid w:val="005931EB"/>
    <w:rsid w:val="005C3EDE"/>
    <w:rsid w:val="005E460B"/>
    <w:rsid w:val="006376F0"/>
    <w:rsid w:val="00693336"/>
    <w:rsid w:val="006D6F92"/>
    <w:rsid w:val="00730C8A"/>
    <w:rsid w:val="008075F0"/>
    <w:rsid w:val="00897632"/>
    <w:rsid w:val="008D2750"/>
    <w:rsid w:val="0090373C"/>
    <w:rsid w:val="00914A64"/>
    <w:rsid w:val="009468CA"/>
    <w:rsid w:val="009762F3"/>
    <w:rsid w:val="00984EC8"/>
    <w:rsid w:val="009A1EC8"/>
    <w:rsid w:val="009F59D5"/>
    <w:rsid w:val="00A37C71"/>
    <w:rsid w:val="00A943C6"/>
    <w:rsid w:val="00AC0F40"/>
    <w:rsid w:val="00AD18DF"/>
    <w:rsid w:val="00AE3012"/>
    <w:rsid w:val="00B122EE"/>
    <w:rsid w:val="00B146B2"/>
    <w:rsid w:val="00B41960"/>
    <w:rsid w:val="00B41B56"/>
    <w:rsid w:val="00BB4966"/>
    <w:rsid w:val="00BC1A23"/>
    <w:rsid w:val="00BD618B"/>
    <w:rsid w:val="00BE627F"/>
    <w:rsid w:val="00BF12DB"/>
    <w:rsid w:val="00BF32E4"/>
    <w:rsid w:val="00C20C54"/>
    <w:rsid w:val="00C27EBE"/>
    <w:rsid w:val="00C77BB5"/>
    <w:rsid w:val="00CA46AF"/>
    <w:rsid w:val="00CB1112"/>
    <w:rsid w:val="00CC74AC"/>
    <w:rsid w:val="00CD1632"/>
    <w:rsid w:val="00D3175E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24C40"/>
    <w:rsid w:val="00E61D23"/>
    <w:rsid w:val="00E75AD3"/>
    <w:rsid w:val="00E82859"/>
    <w:rsid w:val="00EA5D3C"/>
    <w:rsid w:val="00EB642B"/>
    <w:rsid w:val="00F02984"/>
    <w:rsid w:val="00F03213"/>
    <w:rsid w:val="00F1460E"/>
    <w:rsid w:val="00F1633A"/>
    <w:rsid w:val="00F303DA"/>
    <w:rsid w:val="00F5111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F956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966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709</Words>
  <Characters>4046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2024-01-22T10:25:00Z</dcterms:created>
  <dcterms:modified xsi:type="dcterms:W3CDTF">2024-01-22T10:25:00Z</dcterms:modified>
</cp:coreProperties>
</file>